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EF670" w14:textId="03E74A03" w:rsidR="00692AE4" w:rsidRPr="004D7A33" w:rsidRDefault="00692AE4" w:rsidP="00692AE4">
      <w:pPr>
        <w:jc w:val="center"/>
        <w:rPr>
          <w:rFonts w:ascii="OpenDyslexic" w:hAnsi="OpenDyslexic" w:cs="Arial"/>
          <w:sz w:val="24"/>
          <w:szCs w:val="24"/>
          <w:u w:val="single"/>
        </w:rPr>
      </w:pPr>
      <w:r w:rsidRPr="004D7A33">
        <w:rPr>
          <w:rFonts w:ascii="OpenDyslexic" w:hAnsi="OpenDyslexic" w:cs="Arial"/>
          <w:sz w:val="24"/>
          <w:szCs w:val="24"/>
          <w:u w:val="single"/>
        </w:rPr>
        <w:t xml:space="preserve">Spelling </w:t>
      </w:r>
      <w:r w:rsidR="004D7A33" w:rsidRPr="004D7A33">
        <w:rPr>
          <w:rFonts w:ascii="OpenDyslexic" w:hAnsi="OpenDyslexic" w:cs="Arial"/>
          <w:sz w:val="24"/>
          <w:szCs w:val="24"/>
          <w:u w:val="single"/>
        </w:rPr>
        <w:t>Autumn 1</w:t>
      </w:r>
      <w:r w:rsidR="002A71C4" w:rsidRPr="004D7A33">
        <w:rPr>
          <w:rFonts w:ascii="OpenDyslexic" w:hAnsi="OpenDyslexic" w:cs="Arial"/>
          <w:sz w:val="24"/>
          <w:szCs w:val="24"/>
          <w:u w:val="single"/>
        </w:rPr>
        <w:t xml:space="preserve"> (10)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826"/>
        <w:gridCol w:w="1981"/>
        <w:gridCol w:w="1967"/>
        <w:gridCol w:w="1820"/>
        <w:gridCol w:w="2081"/>
        <w:gridCol w:w="2377"/>
        <w:gridCol w:w="6"/>
        <w:gridCol w:w="3538"/>
      </w:tblGrid>
      <w:tr w:rsidR="00045F8E" w:rsidRPr="004D7A33" w14:paraId="668F99CF" w14:textId="2E017ED8" w:rsidTr="004D7A33">
        <w:trPr>
          <w:trHeight w:val="480"/>
        </w:trPr>
        <w:tc>
          <w:tcPr>
            <w:tcW w:w="826" w:type="dxa"/>
            <w:shd w:val="clear" w:color="auto" w:fill="D5DCE4" w:themeFill="text2" w:themeFillTint="33"/>
          </w:tcPr>
          <w:p w14:paraId="211027B8" w14:textId="4BABD36E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81" w:type="dxa"/>
            <w:shd w:val="clear" w:color="auto" w:fill="D9E2F3" w:themeFill="accent1" w:themeFillTint="33"/>
          </w:tcPr>
          <w:p w14:paraId="169F062D" w14:textId="77777777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WB</w:t>
            </w:r>
          </w:p>
          <w:p w14:paraId="03D072D2" w14:textId="72D2A7A1" w:rsidR="004D7A33" w:rsidRPr="004D7A33" w:rsidRDefault="004D7A33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14/09/26</w:t>
            </w:r>
          </w:p>
        </w:tc>
        <w:tc>
          <w:tcPr>
            <w:tcW w:w="1967" w:type="dxa"/>
            <w:shd w:val="clear" w:color="auto" w:fill="FBE4D5" w:themeFill="accent2" w:themeFillTint="33"/>
          </w:tcPr>
          <w:p w14:paraId="6F95867C" w14:textId="77777777" w:rsidR="004D7A33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 xml:space="preserve">WB </w:t>
            </w:r>
          </w:p>
          <w:p w14:paraId="6ED1A5DF" w14:textId="3888B506" w:rsidR="00B337CF" w:rsidRPr="004D7A33" w:rsidRDefault="004D7A33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21/09/26</w:t>
            </w:r>
          </w:p>
        </w:tc>
        <w:tc>
          <w:tcPr>
            <w:tcW w:w="1820" w:type="dxa"/>
            <w:shd w:val="clear" w:color="auto" w:fill="FFF2CC" w:themeFill="accent4" w:themeFillTint="33"/>
          </w:tcPr>
          <w:p w14:paraId="7BD55611" w14:textId="2D655461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 xml:space="preserve">WB </w:t>
            </w:r>
            <w:r w:rsidR="004D7A33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28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/0</w:t>
            </w:r>
            <w:r w:rsidR="004D7A33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9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2081" w:type="dxa"/>
            <w:shd w:val="clear" w:color="auto" w:fill="E2EFD9" w:themeFill="accent6" w:themeFillTint="33"/>
          </w:tcPr>
          <w:p w14:paraId="4253C655" w14:textId="431BCA93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 xml:space="preserve">WB </w:t>
            </w:r>
            <w:r w:rsidR="004D7A33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05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</w:t>
            </w:r>
            <w:r w:rsidR="004D7A33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10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2383" w:type="dxa"/>
            <w:gridSpan w:val="2"/>
            <w:shd w:val="clear" w:color="auto" w:fill="F7CAAC" w:themeFill="accent2" w:themeFillTint="66"/>
          </w:tcPr>
          <w:p w14:paraId="3526C2C5" w14:textId="77777777" w:rsidR="004D7A33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 xml:space="preserve">WB </w:t>
            </w:r>
          </w:p>
          <w:p w14:paraId="22EC83F9" w14:textId="5DC6F80C" w:rsidR="00B337CF" w:rsidRPr="004D7A33" w:rsidRDefault="004D7A33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12</w:t>
            </w:r>
            <w:r w:rsidR="00B337CF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10</w:t>
            </w:r>
            <w:r w:rsidR="00B337CF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3538" w:type="dxa"/>
            <w:shd w:val="clear" w:color="auto" w:fill="F7CAAC" w:themeFill="accent2" w:themeFillTint="66"/>
          </w:tcPr>
          <w:p w14:paraId="312E8C89" w14:textId="77777777" w:rsidR="004D7A33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 xml:space="preserve">WB </w:t>
            </w:r>
          </w:p>
          <w:p w14:paraId="0A6BEB0E" w14:textId="3855085C" w:rsidR="00B337CF" w:rsidRPr="004D7A33" w:rsidRDefault="004D7A33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19</w:t>
            </w:r>
            <w:r w:rsidR="00B337CF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10</w:t>
            </w:r>
            <w:r w:rsidR="00B337CF"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/26</w:t>
            </w:r>
          </w:p>
        </w:tc>
      </w:tr>
      <w:tr w:rsidR="00045F8E" w:rsidRPr="004D7A33" w14:paraId="3160C9E1" w14:textId="68776708" w:rsidTr="004D7A33">
        <w:trPr>
          <w:trHeight w:val="1357"/>
        </w:trPr>
        <w:tc>
          <w:tcPr>
            <w:tcW w:w="826" w:type="dxa"/>
            <w:shd w:val="clear" w:color="auto" w:fill="D5DCE4" w:themeFill="text2" w:themeFillTint="33"/>
          </w:tcPr>
          <w:p w14:paraId="6AAB89C1" w14:textId="77777777" w:rsidR="00B337CF" w:rsidRPr="004D7A33" w:rsidRDefault="00B337CF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</w:p>
          <w:p w14:paraId="21F89218" w14:textId="07F55ADD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981" w:type="dxa"/>
            <w:shd w:val="clear" w:color="auto" w:fill="D9E2F3" w:themeFill="accent1" w:themeFillTint="33"/>
          </w:tcPr>
          <w:p w14:paraId="58095E5C" w14:textId="4732E69C" w:rsidR="00B337CF" w:rsidRPr="004D7A33" w:rsidRDefault="004D7A33" w:rsidP="004D7A33">
            <w:pPr>
              <w:jc w:val="center"/>
              <w:rPr>
                <w:rFonts w:ascii="OpenDyslexic" w:hAnsi="OpenDyslexic" w:cs="Arial"/>
                <w:i/>
                <w:i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Recap from previous years</w:t>
            </w:r>
          </w:p>
        </w:tc>
        <w:tc>
          <w:tcPr>
            <w:tcW w:w="1967" w:type="dxa"/>
            <w:shd w:val="clear" w:color="auto" w:fill="FBE4D5" w:themeFill="accent2" w:themeFillTint="33"/>
          </w:tcPr>
          <w:p w14:paraId="7A75DFBC" w14:textId="1EF7BF52" w:rsidR="00B337CF" w:rsidRPr="004D7A33" w:rsidRDefault="004D7A33" w:rsidP="00401DD9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Recap from previous years</w:t>
            </w:r>
          </w:p>
        </w:tc>
        <w:tc>
          <w:tcPr>
            <w:tcW w:w="1820" w:type="dxa"/>
            <w:shd w:val="clear" w:color="auto" w:fill="FFF2CC" w:themeFill="accent4" w:themeFillTint="33"/>
          </w:tcPr>
          <w:p w14:paraId="17153A37" w14:textId="33394D78" w:rsidR="00B337CF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b/>
                <w:bCs/>
                <w:sz w:val="24"/>
                <w:szCs w:val="24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b/>
                <w:bCs/>
                <w:sz w:val="24"/>
                <w:szCs w:val="24"/>
                <w:lang w:eastAsia="en-GB"/>
              </w:rPr>
              <w:t>Recap from previous years</w:t>
            </w:r>
          </w:p>
        </w:tc>
        <w:tc>
          <w:tcPr>
            <w:tcW w:w="2081" w:type="dxa"/>
            <w:shd w:val="clear" w:color="auto" w:fill="E2EFD9" w:themeFill="accent6" w:themeFillTint="33"/>
          </w:tcPr>
          <w:p w14:paraId="246720D5" w14:textId="0EE5B5A6" w:rsidR="00B337CF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b/>
                <w:bCs/>
                <w:sz w:val="24"/>
                <w:szCs w:val="24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b/>
                <w:bCs/>
                <w:sz w:val="24"/>
                <w:szCs w:val="24"/>
                <w:lang w:eastAsia="en-GB"/>
              </w:rPr>
              <w:t>Statutory word list</w:t>
            </w:r>
          </w:p>
        </w:tc>
        <w:tc>
          <w:tcPr>
            <w:tcW w:w="2383" w:type="dxa"/>
            <w:gridSpan w:val="2"/>
            <w:shd w:val="clear" w:color="auto" w:fill="F7CAAC" w:themeFill="accent2" w:themeFillTint="66"/>
          </w:tcPr>
          <w:p w14:paraId="23633E7B" w14:textId="60D8ADE3" w:rsidR="00B337CF" w:rsidRPr="004D7A33" w:rsidRDefault="00B337CF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End of year statutory words assess</w:t>
            </w:r>
            <w:r w:rsid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m</w:t>
            </w: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ent</w:t>
            </w:r>
          </w:p>
        </w:tc>
        <w:tc>
          <w:tcPr>
            <w:tcW w:w="3538" w:type="dxa"/>
            <w:shd w:val="clear" w:color="auto" w:fill="F7CAAC" w:themeFill="accent2" w:themeFillTint="66"/>
          </w:tcPr>
          <w:p w14:paraId="47B8805D" w14:textId="6C445AA9" w:rsidR="00B337CF" w:rsidRPr="004D7A33" w:rsidRDefault="004D7A33" w:rsidP="007579BB">
            <w:pPr>
              <w:jc w:val="center"/>
              <w:rPr>
                <w:rFonts w:ascii="OpenDyslexic" w:hAnsi="OpenDyslexic" w:cs="Arial"/>
                <w:b/>
                <w:bCs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b/>
                <w:bCs/>
                <w:sz w:val="24"/>
                <w:szCs w:val="24"/>
              </w:rPr>
              <w:t>Consolidation Week</w:t>
            </w:r>
          </w:p>
        </w:tc>
      </w:tr>
      <w:tr w:rsidR="004D7A33" w:rsidRPr="004D7A33" w14:paraId="6D1F6208" w14:textId="7C09D1A5" w:rsidTr="004D7A33">
        <w:trPr>
          <w:trHeight w:val="2877"/>
        </w:trPr>
        <w:tc>
          <w:tcPr>
            <w:tcW w:w="826" w:type="dxa"/>
            <w:shd w:val="clear" w:color="auto" w:fill="D5DCE4" w:themeFill="text2" w:themeFillTint="33"/>
          </w:tcPr>
          <w:p w14:paraId="2E0C7670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D9E2F3" w:themeFill="accent1" w:themeFillTint="33"/>
          </w:tcPr>
          <w:p w14:paraId="7FC90135" w14:textId="77777777" w:rsidR="004D7A33" w:rsidRPr="004D7A33" w:rsidRDefault="004D7A33" w:rsidP="00B337CF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optician</w:t>
            </w:r>
          </w:p>
          <w:p w14:paraId="192A033F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pyramid</w:t>
            </w:r>
          </w:p>
          <w:p w14:paraId="6050B0F2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trouble</w:t>
            </w:r>
          </w:p>
          <w:p w14:paraId="2488A85B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country</w:t>
            </w:r>
          </w:p>
          <w:p w14:paraId="78FFBC3B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incomplete</w:t>
            </w:r>
          </w:p>
          <w:p w14:paraId="6BECF8BA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peace</w:t>
            </w:r>
          </w:p>
          <w:p w14:paraId="56FA5E7E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piece</w:t>
            </w:r>
          </w:p>
          <w:p w14:paraId="3B0B3885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vein</w:t>
            </w:r>
          </w:p>
          <w:p w14:paraId="41DA630A" w14:textId="77777777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weigh</w:t>
            </w:r>
          </w:p>
          <w:p w14:paraId="2F28712B" w14:textId="48278A96" w:rsidR="004D7A33" w:rsidRPr="004D7A33" w:rsidRDefault="004D7A33" w:rsidP="004D7A33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parachute</w:t>
            </w:r>
          </w:p>
        </w:tc>
        <w:tc>
          <w:tcPr>
            <w:tcW w:w="1967" w:type="dxa"/>
            <w:shd w:val="clear" w:color="auto" w:fill="FBE4D5" w:themeFill="accent2" w:themeFillTint="33"/>
          </w:tcPr>
          <w:p w14:paraId="0986EED7" w14:textId="5A3E39B9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illuminate</w:t>
            </w:r>
          </w:p>
          <w:p w14:paraId="22CD0BC7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admiration</w:t>
            </w:r>
          </w:p>
          <w:p w14:paraId="0307AF29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foundation</w:t>
            </w:r>
          </w:p>
          <w:p w14:paraId="64480AE2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forgotten</w:t>
            </w:r>
          </w:p>
          <w:p w14:paraId="66EEDD91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gardening</w:t>
            </w:r>
          </w:p>
          <w:p w14:paraId="636F8E04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great</w:t>
            </w:r>
          </w:p>
          <w:p w14:paraId="7A1A960B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grate</w:t>
            </w:r>
          </w:p>
          <w:p w14:paraId="13AA462D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fascinate</w:t>
            </w:r>
          </w:p>
          <w:p w14:paraId="1FFA8284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expression</w:t>
            </w:r>
          </w:p>
          <w:p w14:paraId="3D8A473A" w14:textId="622F00F5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possession</w:t>
            </w:r>
          </w:p>
        </w:tc>
        <w:tc>
          <w:tcPr>
            <w:tcW w:w="1820" w:type="dxa"/>
            <w:shd w:val="clear" w:color="auto" w:fill="FFF2CC" w:themeFill="accent4" w:themeFillTint="33"/>
          </w:tcPr>
          <w:p w14:paraId="0085471C" w14:textId="163AABEF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redecorate</w:t>
            </w:r>
          </w:p>
          <w:p w14:paraId="3E17B422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mention</w:t>
            </w:r>
          </w:p>
          <w:p w14:paraId="7BB987E0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position</w:t>
            </w:r>
          </w:p>
          <w:p w14:paraId="5EEF0145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weather</w:t>
            </w:r>
          </w:p>
          <w:p w14:paraId="2A096691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whether</w:t>
            </w:r>
          </w:p>
          <w:p w14:paraId="191299A4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obvious</w:t>
            </w:r>
          </w:p>
          <w:p w14:paraId="2167A310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completion</w:t>
            </w:r>
          </w:p>
          <w:p w14:paraId="391B1B85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mountainous</w:t>
            </w:r>
          </w:p>
          <w:p w14:paraId="3A0D0E34" w14:textId="77777777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tongue</w:t>
            </w:r>
          </w:p>
          <w:p w14:paraId="7CDB5648" w14:textId="0F29D684" w:rsidR="004D7A33" w:rsidRPr="004D7A33" w:rsidRDefault="004D7A33" w:rsidP="00401DD9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scheme</w:t>
            </w:r>
          </w:p>
        </w:tc>
        <w:tc>
          <w:tcPr>
            <w:tcW w:w="2081" w:type="dxa"/>
            <w:shd w:val="clear" w:color="auto" w:fill="E2EFD9" w:themeFill="accent6" w:themeFillTint="33"/>
          </w:tcPr>
          <w:p w14:paraId="549AC6A7" w14:textId="03BB19C9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accompany</w:t>
            </w:r>
          </w:p>
          <w:p w14:paraId="784458E9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amateur</w:t>
            </w:r>
          </w:p>
          <w:p w14:paraId="2C1DDDAE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bargain</w:t>
            </w:r>
          </w:p>
          <w:p w14:paraId="3C41D663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bruise</w:t>
            </w:r>
          </w:p>
          <w:p w14:paraId="1EFB4A7D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community</w:t>
            </w:r>
          </w:p>
          <w:p w14:paraId="1E8762C4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competition</w:t>
            </w:r>
          </w:p>
          <w:p w14:paraId="1E29488C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explanation</w:t>
            </w:r>
          </w:p>
          <w:p w14:paraId="3BB49826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guarantee</w:t>
            </w:r>
          </w:p>
          <w:p w14:paraId="462E1C02" w14:textId="77777777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individual</w:t>
            </w:r>
          </w:p>
          <w:p w14:paraId="0589FCAC" w14:textId="043319A6" w:rsidR="004D7A33" w:rsidRPr="004D7A33" w:rsidRDefault="004D7A33" w:rsidP="004D7A33">
            <w:pPr>
              <w:jc w:val="center"/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</w:pPr>
            <w:r w:rsidRPr="004D7A33">
              <w:rPr>
                <w:rFonts w:ascii="OpenDyslexic" w:eastAsia="Times New Roman" w:hAnsi="OpenDyslexic" w:cs="Arial"/>
                <w:color w:val="424242"/>
                <w:sz w:val="24"/>
                <w:szCs w:val="24"/>
                <w:shd w:val="clear" w:color="auto" w:fill="FFFFFF"/>
                <w:lang w:eastAsia="en-GB"/>
              </w:rPr>
              <w:t>prejudice</w:t>
            </w:r>
          </w:p>
        </w:tc>
        <w:tc>
          <w:tcPr>
            <w:tcW w:w="2377" w:type="dxa"/>
            <w:shd w:val="clear" w:color="auto" w:fill="F7CAAC" w:themeFill="accent2" w:themeFillTint="66"/>
          </w:tcPr>
          <w:p w14:paraId="007BEBED" w14:textId="7DA4103E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adorable</w:t>
            </w:r>
          </w:p>
          <w:p w14:paraId="37EF9F47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adorably</w:t>
            </w:r>
          </w:p>
          <w:p w14:paraId="3DCE46E2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applicable</w:t>
            </w:r>
          </w:p>
          <w:p w14:paraId="13E6D4FE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applicably</w:t>
            </w:r>
          </w:p>
          <w:p w14:paraId="1B08ED88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considerable</w:t>
            </w:r>
          </w:p>
          <w:p w14:paraId="49E8B517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considerably</w:t>
            </w:r>
          </w:p>
          <w:p w14:paraId="4B5EEE09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tolerable</w:t>
            </w:r>
          </w:p>
          <w:p w14:paraId="088815AF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tolerably</w:t>
            </w:r>
          </w:p>
          <w:p w14:paraId="01FBDE9C" w14:textId="77777777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r w:rsidRPr="004D7A33">
              <w:rPr>
                <w:rFonts w:ascii="OpenDyslexic" w:hAnsi="OpenDyslexic" w:cs="Arial"/>
                <w:sz w:val="24"/>
                <w:szCs w:val="24"/>
              </w:rPr>
              <w:t>capable</w:t>
            </w:r>
          </w:p>
          <w:p w14:paraId="2EF98EDE" w14:textId="48D600DB" w:rsidR="004D7A33" w:rsidRPr="004D7A33" w:rsidRDefault="004D7A33" w:rsidP="007579BB">
            <w:pPr>
              <w:jc w:val="center"/>
              <w:rPr>
                <w:rFonts w:ascii="OpenDyslexic" w:hAnsi="OpenDyslexic" w:cs="Arial"/>
                <w:sz w:val="24"/>
                <w:szCs w:val="24"/>
              </w:rPr>
            </w:pPr>
            <w:proofErr w:type="spellStart"/>
            <w:r w:rsidRPr="004D7A33">
              <w:rPr>
                <w:rFonts w:ascii="OpenDyslexic" w:hAnsi="OpenDyslexic" w:cs="Arial"/>
                <w:sz w:val="24"/>
                <w:szCs w:val="24"/>
              </w:rPr>
              <w:t>knowledgable</w:t>
            </w:r>
            <w:proofErr w:type="spellEnd"/>
          </w:p>
        </w:tc>
        <w:tc>
          <w:tcPr>
            <w:tcW w:w="3544" w:type="dxa"/>
            <w:gridSpan w:val="2"/>
            <w:shd w:val="clear" w:color="auto" w:fill="F7CAAC" w:themeFill="accent2" w:themeFillTint="66"/>
          </w:tcPr>
          <w:p w14:paraId="1FBCAA25" w14:textId="7BDAB7DA" w:rsidR="004D7A33" w:rsidRPr="004D7A33" w:rsidRDefault="004D7A33" w:rsidP="004D7A33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OpenDyslexic" w:hAnsi="OpenDyslexic" w:cs="Arial"/>
              </w:rPr>
            </w:pPr>
            <w:r w:rsidRPr="004D7A33">
              <w:rPr>
                <w:rFonts w:ascii="OpenDyslexic" w:hAnsi="OpenDyslexic" w:cs="Arial"/>
              </w:rPr>
              <w:t>See previous words</w:t>
            </w:r>
          </w:p>
        </w:tc>
      </w:tr>
    </w:tbl>
    <w:p w14:paraId="0FC55024" w14:textId="77777777" w:rsidR="00877575" w:rsidRDefault="00877575"/>
    <w:sectPr w:rsidR="00877575" w:rsidSect="00764E1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charset w:val="00"/>
    <w:family w:val="modern"/>
    <w:notTrueType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E4"/>
    <w:rsid w:val="000068BF"/>
    <w:rsid w:val="00045F8E"/>
    <w:rsid w:val="00086C80"/>
    <w:rsid w:val="002A71C4"/>
    <w:rsid w:val="00401DD9"/>
    <w:rsid w:val="004D7A33"/>
    <w:rsid w:val="00630766"/>
    <w:rsid w:val="00692AE4"/>
    <w:rsid w:val="007045D1"/>
    <w:rsid w:val="007579BB"/>
    <w:rsid w:val="00764E18"/>
    <w:rsid w:val="00877575"/>
    <w:rsid w:val="00895495"/>
    <w:rsid w:val="008F4CC1"/>
    <w:rsid w:val="0099221A"/>
    <w:rsid w:val="00B337CF"/>
    <w:rsid w:val="00B6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8B3F0"/>
  <w15:chartTrackingRefBased/>
  <w15:docId w15:val="{226692AB-FF3A-4F75-9EE0-70C0E50A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64F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64F3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4D7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23FFF9970CA48B6D66318B26D8F18" ma:contentTypeVersion="14" ma:contentTypeDescription="Create a new document." ma:contentTypeScope="" ma:versionID="6a93d9b8f650d3cc04a4b3729fe5b393">
  <xsd:schema xmlns:xsd="http://www.w3.org/2001/XMLSchema" xmlns:xs="http://www.w3.org/2001/XMLSchema" xmlns:p="http://schemas.microsoft.com/office/2006/metadata/properties" xmlns:ns2="fc603b63-3e96-47b8-bca1-805f2e2fb830" xmlns:ns3="9048a065-ee36-451a-b142-053f3b398c22" targetNamespace="http://schemas.microsoft.com/office/2006/metadata/properties" ma:root="true" ma:fieldsID="a73ac2d9a885240f39a1555935c2c6f4" ns2:_="" ns3:_="">
    <xsd:import namespace="fc603b63-3e96-47b8-bca1-805f2e2fb830"/>
    <xsd:import namespace="9048a065-ee36-451a-b142-053f3b398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03b63-3e96-47b8-bca1-805f2e2fb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558cfa9-f4a5-473a-8fae-14c4248e0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8a065-ee36-451a-b142-053f3b398c2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8fb26e-9568-4480-b78f-bb42717f9005}" ma:internalName="TaxCatchAll" ma:showField="CatchAllData" ma:web="9048a065-ee36-451a-b142-053f3b398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48a065-ee36-451a-b142-053f3b398c22" xsi:nil="true"/>
    <lcf76f155ced4ddcb4097134ff3c332f xmlns="fc603b63-3e96-47b8-bca1-805f2e2fb8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0FB919-F4E0-4729-91A3-62E365834C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853E1-2D8F-4B2C-A91C-71396C6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603b63-3e96-47b8-bca1-805f2e2fb830"/>
    <ds:schemaRef ds:uri="9048a065-ee36-451a-b142-053f3b398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D3474-13DA-4780-AD5E-F1FB34E5540B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048a065-ee36-451a-b142-053f3b398c22"/>
    <ds:schemaRef ds:uri="fc603b63-3e96-47b8-bca1-805f2e2fb83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Whitcher</dc:creator>
  <cp:keywords/>
  <dc:description/>
  <cp:lastModifiedBy>Lauren Weston</cp:lastModifiedBy>
  <cp:revision>2</cp:revision>
  <cp:lastPrinted>2026-04-15T13:50:00Z</cp:lastPrinted>
  <dcterms:created xsi:type="dcterms:W3CDTF">2026-09-14T15:44:00Z</dcterms:created>
  <dcterms:modified xsi:type="dcterms:W3CDTF">2026-09-14T15:44:00Z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0x01010078B23FFF9970CA48B6D66318B26D8F18</vt:lpwstr>
  </property>
  <property fmtid="{D5CDD505-2E9C-101B-9397-08002B2CF9AE}" pid="3" name="MediaServiceImageTags">
    <vt:lpwstr/>
  </property>
</Properties>
</file>